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156" w:rsidRDefault="00674156">
      <w:pPr>
        <w:spacing w:line="360" w:lineRule="auto"/>
        <w:ind w:firstLine="560"/>
        <w:jc w:val="center"/>
        <w:rPr>
          <w:rFonts w:ascii="Cambria" w:hAnsi="Cambria"/>
          <w:sz w:val="28"/>
          <w:szCs w:val="28"/>
        </w:rPr>
      </w:pPr>
    </w:p>
    <w:p w:rsidR="00674156" w:rsidRDefault="008721E5">
      <w:pPr>
        <w:spacing w:line="360" w:lineRule="auto"/>
        <w:ind w:firstLine="562"/>
        <w:jc w:val="center"/>
        <w:rPr>
          <w:rFonts w:ascii="Cambria" w:eastAsia="Cambria" w:hAnsi="Cambria" w:cs="Cambria"/>
          <w:b/>
          <w:bCs/>
          <w:sz w:val="28"/>
          <w:szCs w:val="28"/>
        </w:rPr>
      </w:pPr>
      <w:r>
        <w:rPr>
          <w:rFonts w:ascii="Cambria" w:hAnsi="Cambria"/>
          <w:b/>
          <w:bCs/>
          <w:sz w:val="28"/>
          <w:szCs w:val="28"/>
        </w:rPr>
        <w:t>Biography of Academician Wang Yuan</w:t>
      </w:r>
    </w:p>
    <w:p w:rsidR="00674156" w:rsidRDefault="00674156">
      <w:pPr>
        <w:spacing w:line="360" w:lineRule="auto"/>
        <w:ind w:firstLine="560"/>
        <w:jc w:val="center"/>
        <w:rPr>
          <w:rFonts w:ascii="Cambria" w:eastAsia="Cambria" w:hAnsi="Cambria" w:cs="Cambria"/>
          <w:sz w:val="28"/>
          <w:szCs w:val="28"/>
        </w:rPr>
      </w:pPr>
    </w:p>
    <w:p w:rsidR="00674156" w:rsidRDefault="008721E5">
      <w:pPr>
        <w:spacing w:line="360" w:lineRule="auto"/>
        <w:ind w:firstLine="480"/>
        <w:rPr>
          <w:rFonts w:ascii="Cambria" w:eastAsia="Cambria" w:hAnsi="Cambria" w:cs="Cambria"/>
          <w:sz w:val="24"/>
          <w:szCs w:val="24"/>
        </w:rPr>
      </w:pPr>
      <w:r>
        <w:rPr>
          <w:rFonts w:ascii="Cambria" w:hAnsi="Cambria"/>
          <w:sz w:val="24"/>
          <w:szCs w:val="24"/>
        </w:rPr>
        <w:t xml:space="preserve">Wang Yuan was born in Lanxi, Zhejiang Province on April </w:t>
      </w:r>
      <w:r w:rsidR="001242B6">
        <w:rPr>
          <w:rFonts w:ascii="Cambria" w:hAnsi="Cambria"/>
          <w:sz w:val="24"/>
          <w:szCs w:val="24"/>
        </w:rPr>
        <w:t>29,</w:t>
      </w:r>
      <w:r>
        <w:rPr>
          <w:rFonts w:ascii="Cambria" w:hAnsi="Cambria"/>
          <w:sz w:val="24"/>
          <w:szCs w:val="24"/>
        </w:rPr>
        <w:t xml:space="preserve"> 1930, and his ancestral hometown was Zhenjiang, Jiangsu Province. He graduated from the School of Mathematical Sciences of Zhejiang University in 1952. Recommended by Chen Jiangong and Su Buqing, Mr. Wang went to work in the Academy of Mathematics and Systems Science (AMSS) and followed the guidance of Hua Loo-Keng to study the number theory. He successively made remarkable contributions to the research on analytical number theory and algebraic number theory as well as the application of methods in number theory. </w:t>
      </w:r>
    </w:p>
    <w:p w:rsidR="00674156" w:rsidRDefault="008721E5">
      <w:pPr>
        <w:spacing w:line="360" w:lineRule="auto"/>
        <w:ind w:firstLine="480"/>
        <w:rPr>
          <w:rFonts w:ascii="Cambria" w:eastAsia="Cambria" w:hAnsi="Cambria" w:cs="Cambria"/>
          <w:sz w:val="24"/>
          <w:szCs w:val="24"/>
        </w:rPr>
      </w:pPr>
      <w:r>
        <w:rPr>
          <w:rFonts w:ascii="Cambria" w:hAnsi="Cambria"/>
          <w:sz w:val="24"/>
          <w:szCs w:val="24"/>
        </w:rPr>
        <w:t xml:space="preserve">Wang Yuan was an attendee of the </w:t>
      </w:r>
      <w:r>
        <w:rPr>
          <w:rFonts w:ascii="Cambria" w:hAnsi="Cambria"/>
          <w:i/>
          <w:iCs/>
          <w:sz w:val="24"/>
          <w:szCs w:val="24"/>
        </w:rPr>
        <w:t>Goldbach Conjecture Seminars</w:t>
      </w:r>
      <w:r>
        <w:rPr>
          <w:rFonts w:ascii="Cambria" w:hAnsi="Cambria"/>
          <w:sz w:val="24"/>
          <w:szCs w:val="24"/>
        </w:rPr>
        <w:t xml:space="preserve"> hosted by Hua Loo-Keng, and Mr. Wang’s study on Goldbach’s conjecture became the most glorious chapter in his mathematics career. His research findings on Goldbach’s conjecture (2, 3) published in 1957 marked a milestone for Chinese scholars to stand at the forefront of the research on world-famous math problems for the first time. In addition, his methodological innovation imposed an impact on later studies. </w:t>
      </w:r>
    </w:p>
    <w:p w:rsidR="00674156" w:rsidRDefault="008721E5">
      <w:pPr>
        <w:spacing w:line="360" w:lineRule="auto"/>
        <w:ind w:firstLine="480"/>
        <w:rPr>
          <w:rFonts w:ascii="Cambria" w:eastAsia="Cambria" w:hAnsi="Cambria" w:cs="Cambria"/>
          <w:sz w:val="24"/>
          <w:szCs w:val="24"/>
        </w:rPr>
      </w:pPr>
      <w:r>
        <w:rPr>
          <w:rFonts w:ascii="Cambria" w:hAnsi="Cambria"/>
          <w:sz w:val="24"/>
          <w:szCs w:val="24"/>
        </w:rPr>
        <w:t xml:space="preserve">Subsequent to the study on Goldbach’s conjecture, Wang Yuan turned his attention to the application of the number theory. Collaborating with his professor Hua Loo-Keng, Wang Yuan pioneered the research on applying methods in the number theory into the numerical calculation of multiple integral, and jointly developed the world-renowned </w:t>
      </w:r>
      <w:r>
        <w:rPr>
          <w:rFonts w:ascii="Cambria" w:hAnsi="Cambria"/>
          <w:i/>
          <w:iCs/>
          <w:sz w:val="24"/>
          <w:szCs w:val="24"/>
        </w:rPr>
        <w:t>Hua-Wang Method</w:t>
      </w:r>
      <w:r>
        <w:rPr>
          <w:rFonts w:ascii="Cambria" w:hAnsi="Cambria"/>
          <w:sz w:val="24"/>
          <w:szCs w:val="24"/>
        </w:rPr>
        <w:t xml:space="preserve">. The English translation of their monograph entitled </w:t>
      </w:r>
      <w:r>
        <w:rPr>
          <w:rFonts w:ascii="Cambria" w:hAnsi="Cambria"/>
          <w:i/>
          <w:iCs/>
          <w:sz w:val="24"/>
          <w:szCs w:val="24"/>
        </w:rPr>
        <w:t>Applications of Number Theory to Numerical Analysis</w:t>
      </w:r>
      <w:r>
        <w:rPr>
          <w:rFonts w:ascii="Cambria" w:hAnsi="Cambria"/>
          <w:sz w:val="24"/>
          <w:szCs w:val="24"/>
        </w:rPr>
        <w:t xml:space="preserve"> was published by Springer Press, and the book received favorable reviews from 14 mathematics journals in over ten countries, including the United Kingdom, Germany, Japan and Austria. It was recognized that “in relation to the application of abstract mathematics, the book itself is a dazzlingly brilliant example”. After the 1980s, Wang Yuan collaborated with his younger colleague, Professor Fang Kaitai, to apply the methods in number theory into mathematical statistics, and developed the </w:t>
      </w:r>
      <w:r>
        <w:rPr>
          <w:rFonts w:ascii="Cambria" w:hAnsi="Cambria"/>
          <w:i/>
          <w:iCs/>
          <w:sz w:val="24"/>
          <w:szCs w:val="24"/>
        </w:rPr>
        <w:t>uniform design method</w:t>
      </w:r>
      <w:r>
        <w:rPr>
          <w:rFonts w:ascii="Cambria" w:hAnsi="Cambria"/>
          <w:sz w:val="24"/>
          <w:szCs w:val="24"/>
        </w:rPr>
        <w:t xml:space="preserve">, which is widely applied in the industrial and agricultural production and national defense sectors. This work has been highly </w:t>
      </w:r>
      <w:r>
        <w:rPr>
          <w:rFonts w:ascii="Cambria" w:hAnsi="Cambria"/>
          <w:sz w:val="24"/>
          <w:szCs w:val="24"/>
        </w:rPr>
        <w:lastRenderedPageBreak/>
        <w:t xml:space="preserve">valued by scientists such as Qian Xuesen and Zhu Guangya. Their monograph entitled </w:t>
      </w:r>
      <w:r>
        <w:rPr>
          <w:rFonts w:ascii="Cambria" w:hAnsi="Cambria"/>
          <w:i/>
          <w:iCs/>
          <w:sz w:val="24"/>
          <w:szCs w:val="24"/>
        </w:rPr>
        <w:t>Applying Number Theory to Statistics</w:t>
      </w:r>
      <w:r>
        <w:rPr>
          <w:rFonts w:ascii="Cambria" w:hAnsi="Cambria"/>
          <w:sz w:val="24"/>
          <w:szCs w:val="24"/>
        </w:rPr>
        <w:t xml:space="preserve"> was well received by international colleagues as “a highly intellectually challenging book” which “should be included into a valuable collection of statistical literature”. </w:t>
      </w:r>
    </w:p>
    <w:p w:rsidR="00674156" w:rsidRDefault="008721E5" w:rsidP="001242B6">
      <w:pPr>
        <w:spacing w:line="360" w:lineRule="auto"/>
        <w:ind w:firstLine="480"/>
        <w:rPr>
          <w:rFonts w:ascii="Cambria" w:hAnsi="Cambria"/>
          <w:sz w:val="24"/>
          <w:szCs w:val="24"/>
        </w:rPr>
      </w:pPr>
      <w:r>
        <w:rPr>
          <w:rFonts w:ascii="Cambria" w:hAnsi="Cambria"/>
          <w:sz w:val="24"/>
          <w:szCs w:val="24"/>
        </w:rPr>
        <w:t xml:space="preserve">In the 1980s, Wang Yuan carried out in-depth studies on another frontier field of pure mathematics, namely, the algebraic number theory.  His work in this period resulted in the publication of the monograph </w:t>
      </w:r>
      <w:r>
        <w:rPr>
          <w:rFonts w:ascii="Cambria" w:hAnsi="Cambria"/>
          <w:i/>
          <w:iCs/>
          <w:sz w:val="24"/>
          <w:szCs w:val="24"/>
        </w:rPr>
        <w:t>Diophantine Equations and Inequalities in Algebraic Number Fields</w:t>
      </w:r>
      <w:r>
        <w:rPr>
          <w:rFonts w:ascii="Cambria" w:hAnsi="Cambria"/>
          <w:sz w:val="24"/>
          <w:szCs w:val="24"/>
        </w:rPr>
        <w:t xml:space="preserve">. International experts recognized Wang Yuan’s work in this area as “a valuable contribution to the literature related to the Hardy-Littlewood Circle Method”. Wang Yuan is a mathematician that attaches great importance to the history of the development of mathematics. In his work </w:t>
      </w:r>
      <w:r>
        <w:rPr>
          <w:rFonts w:ascii="Cambria" w:hAnsi="Cambria"/>
          <w:i/>
          <w:iCs/>
          <w:sz w:val="24"/>
          <w:szCs w:val="24"/>
        </w:rPr>
        <w:t>Goldbach Conjecture</w:t>
      </w:r>
      <w:r>
        <w:rPr>
          <w:rFonts w:ascii="Cambria" w:hAnsi="Cambria"/>
          <w:sz w:val="24"/>
          <w:szCs w:val="24"/>
        </w:rPr>
        <w:t xml:space="preserve">, he made a systematical review on the history of Goldbach’s conjecture with original literature. His biographical work </w:t>
      </w:r>
      <w:r>
        <w:rPr>
          <w:rFonts w:ascii="Cambria" w:hAnsi="Cambria"/>
          <w:i/>
          <w:iCs/>
          <w:sz w:val="24"/>
          <w:szCs w:val="24"/>
        </w:rPr>
        <w:t>Hua Loo-Keng</w:t>
      </w:r>
      <w:r>
        <w:rPr>
          <w:rFonts w:ascii="Cambria" w:hAnsi="Cambria"/>
          <w:sz w:val="24"/>
          <w:szCs w:val="24"/>
        </w:rPr>
        <w:t xml:space="preserve"> has attracted a uniquely wide readership and won the </w:t>
      </w:r>
      <w:r>
        <w:rPr>
          <w:rFonts w:ascii="Cambria" w:hAnsi="Cambria"/>
          <w:i/>
          <w:iCs/>
          <w:sz w:val="24"/>
          <w:szCs w:val="24"/>
        </w:rPr>
        <w:t>Gold Prize of the Wu Dayou Award for Science Popularization and Publication</w:t>
      </w:r>
      <w:r>
        <w:rPr>
          <w:rFonts w:ascii="Cambria" w:hAnsi="Cambria"/>
          <w:sz w:val="24"/>
          <w:szCs w:val="24"/>
        </w:rPr>
        <w:t xml:space="preserve">. The English translation of the book was published by Springer Press, which has been the only biography on a Chinese mathematician published by the publishing house so far. </w:t>
      </w:r>
    </w:p>
    <w:p w:rsidR="001242B6" w:rsidRPr="00167C47" w:rsidRDefault="00167C47" w:rsidP="00167C47">
      <w:pPr>
        <w:spacing w:line="360" w:lineRule="auto"/>
        <w:ind w:firstLine="432"/>
        <w:rPr>
          <w:rFonts w:ascii="Cambria" w:hAnsi="Cambria"/>
          <w:sz w:val="24"/>
          <w:szCs w:val="24"/>
        </w:rPr>
      </w:pPr>
      <w:r w:rsidRPr="00167C47">
        <w:rPr>
          <w:rFonts w:ascii="Cambria" w:hAnsi="Cambria"/>
          <w:sz w:val="24"/>
          <w:szCs w:val="24"/>
        </w:rPr>
        <w:t xml:space="preserve">Mr. Wang Yuan constantly encouraged and supported young scholars and students to engage in academic research and learning, </w:t>
      </w:r>
      <w:r>
        <w:rPr>
          <w:rFonts w:ascii="Cambria" w:hAnsi="Cambria"/>
          <w:sz w:val="24"/>
          <w:szCs w:val="24"/>
        </w:rPr>
        <w:t>for example, he once encouraged Renowned Math</w:t>
      </w:r>
      <w:r w:rsidR="00E60FCE">
        <w:rPr>
          <w:rFonts w:ascii="Cambria" w:hAnsi="Cambria"/>
          <w:sz w:val="24"/>
          <w:szCs w:val="24"/>
        </w:rPr>
        <w:t xml:space="preserve">ematician Prof.Zhang Shouyu. Wang Yuan </w:t>
      </w:r>
      <w:bookmarkStart w:id="0" w:name="_GoBack"/>
      <w:bookmarkEnd w:id="0"/>
      <w:r w:rsidRPr="00167C47">
        <w:rPr>
          <w:rFonts w:ascii="Cambria" w:hAnsi="Cambria"/>
          <w:sz w:val="24"/>
          <w:szCs w:val="24"/>
        </w:rPr>
        <w:t xml:space="preserve">made significant contributions to the modern development of </w:t>
      </w:r>
      <w:r>
        <w:rPr>
          <w:rFonts w:ascii="Cambria" w:hAnsi="Cambria"/>
          <w:sz w:val="24"/>
          <w:szCs w:val="24"/>
        </w:rPr>
        <w:t>the number theory</w:t>
      </w:r>
      <w:r w:rsidRPr="00167C47">
        <w:rPr>
          <w:rFonts w:ascii="Cambria" w:hAnsi="Cambria"/>
          <w:sz w:val="24"/>
          <w:szCs w:val="24"/>
        </w:rPr>
        <w:t xml:space="preserve"> and training of talents in China. </w:t>
      </w:r>
    </w:p>
    <w:p w:rsidR="00674156" w:rsidRDefault="008721E5">
      <w:pPr>
        <w:spacing w:line="360" w:lineRule="auto"/>
        <w:ind w:firstLine="480"/>
        <w:rPr>
          <w:rFonts w:ascii="Cambria" w:eastAsia="Cambria" w:hAnsi="Cambria" w:cs="Cambria"/>
          <w:sz w:val="24"/>
          <w:szCs w:val="24"/>
        </w:rPr>
      </w:pPr>
      <w:r>
        <w:rPr>
          <w:rFonts w:ascii="Cambria" w:hAnsi="Cambria"/>
          <w:sz w:val="24"/>
          <w:szCs w:val="24"/>
        </w:rPr>
        <w:t>In addition to his personal studies on mathematics, Wang Yuan devoted significant efforts to the overall development of Chinese mathematics. From 198</w:t>
      </w:r>
      <w:r w:rsidRPr="009F0744">
        <w:rPr>
          <w:rFonts w:ascii="Cambria" w:hAnsi="Cambria"/>
          <w:sz w:val="24"/>
          <w:szCs w:val="24"/>
        </w:rPr>
        <w:t>4</w:t>
      </w:r>
      <w:r w:rsidR="00167C47">
        <w:rPr>
          <w:rFonts w:ascii="Cambria" w:hAnsi="Cambria"/>
          <w:sz w:val="24"/>
          <w:szCs w:val="24"/>
        </w:rPr>
        <w:t xml:space="preserve"> </w:t>
      </w:r>
      <w:r>
        <w:rPr>
          <w:rFonts w:ascii="Cambria" w:hAnsi="Cambria"/>
          <w:sz w:val="24"/>
          <w:szCs w:val="24"/>
        </w:rPr>
        <w:t>to 198</w:t>
      </w:r>
      <w:r w:rsidRPr="009F0744">
        <w:rPr>
          <w:rFonts w:ascii="Cambria" w:hAnsi="Cambria"/>
          <w:sz w:val="24"/>
          <w:szCs w:val="24"/>
        </w:rPr>
        <w:t>6</w:t>
      </w:r>
      <w:r>
        <w:rPr>
          <w:rFonts w:ascii="Cambria" w:hAnsi="Cambria"/>
          <w:sz w:val="24"/>
          <w:szCs w:val="24"/>
        </w:rPr>
        <w:t xml:space="preserve">, Wang Yuan served as the director of the Academy of Mathematics and Systems Science (AMSS) at the Chinese Academy of Sciences (CAS). During his tenure, he jointly advocated the first model in China of open research institutes with Academician Yang Lo. Subsequently, he assumed the position of the director of the first academic committee of AMSS, among other positions, and made remarkable contributions to building high-level mathematical research institutions in line with international standards. From 1987 to 1991, Wang Yuan was elected as the president of the Chinese Mathematical Society (CMS). During his tenure, he devoted great efforts to the pragmatic work of uniting the national </w:t>
      </w:r>
      <w:r>
        <w:rPr>
          <w:rFonts w:ascii="Cambria" w:hAnsi="Cambria"/>
          <w:sz w:val="24"/>
          <w:szCs w:val="24"/>
        </w:rPr>
        <w:lastRenderedPageBreak/>
        <w:t>mathematics community and promoting the overall development of Chinese mathematics. During this period, he also led the establishment of the Olympic Committee of CMS and served as its first director, and he served as the deputy director of the Organizing Committee of the 31</w:t>
      </w:r>
      <w:r>
        <w:rPr>
          <w:rFonts w:ascii="Cambria" w:hAnsi="Cambria"/>
          <w:sz w:val="24"/>
          <w:szCs w:val="24"/>
          <w:vertAlign w:val="superscript"/>
        </w:rPr>
        <w:t>st</w:t>
      </w:r>
      <w:r>
        <w:rPr>
          <w:rFonts w:ascii="Cambria" w:hAnsi="Cambria"/>
          <w:sz w:val="24"/>
          <w:szCs w:val="24"/>
        </w:rPr>
        <w:t xml:space="preserve"> International Mathematical Olympiad (IMO). Mr. Wang played an active role in promoting the healthy development of the Chinese Olympic mathematics competitions and enhancing the overall level as well as international status of the youth mathematics in China. </w:t>
      </w:r>
    </w:p>
    <w:p w:rsidR="00674156" w:rsidRDefault="008721E5">
      <w:pPr>
        <w:spacing w:line="360" w:lineRule="auto"/>
        <w:ind w:firstLine="480"/>
        <w:rPr>
          <w:rFonts w:ascii="Cambria" w:eastAsia="Cambria" w:hAnsi="Cambria" w:cs="Cambria"/>
          <w:sz w:val="24"/>
          <w:szCs w:val="24"/>
        </w:rPr>
      </w:pPr>
      <w:r>
        <w:rPr>
          <w:rFonts w:ascii="Cambria" w:hAnsi="Cambria"/>
          <w:sz w:val="24"/>
          <w:szCs w:val="24"/>
        </w:rPr>
        <w:t xml:space="preserve">Thanks to his academic achievements, Wang Yuan was the winner of numerous awards and enjoys great international reputation. He was elected a member (academician) of the Chinese Academy of Sciences in 1980. He won the first prize of the National Natural Science Award (1982), the Ho Leung Ho Lee Award (1994), the Hua Loo-Keng Prize of Mathematics (1999), and the Tan Kah Kee Material Science Award (2000), the Gold Prize of the Wu Dayou Award for Science Popularization and Publication (2002) and the second prize of the National Natural Science Award (2008). Internationally, he was appointed as a consultant to the World Science Press, member of the editorial board of the Federal German journal of </w:t>
      </w:r>
      <w:r>
        <w:rPr>
          <w:rFonts w:ascii="Cambria" w:hAnsi="Cambria"/>
          <w:i/>
          <w:iCs/>
          <w:sz w:val="24"/>
          <w:szCs w:val="24"/>
        </w:rPr>
        <w:t>Analysis</w:t>
      </w:r>
      <w:r>
        <w:rPr>
          <w:rFonts w:ascii="Cambria" w:hAnsi="Cambria"/>
          <w:sz w:val="24"/>
          <w:szCs w:val="24"/>
        </w:rPr>
        <w:t xml:space="preserve">, and editor of Springer’s journal of </w:t>
      </w:r>
      <w:r>
        <w:rPr>
          <w:rFonts w:ascii="Cambria" w:hAnsi="Cambria"/>
          <w:i/>
          <w:iCs/>
          <w:sz w:val="24"/>
          <w:szCs w:val="24"/>
        </w:rPr>
        <w:t>Graph Theory and Combinatorics</w:t>
      </w:r>
      <w:r>
        <w:rPr>
          <w:rFonts w:ascii="Cambria" w:hAnsi="Cambria"/>
          <w:sz w:val="24"/>
          <w:szCs w:val="24"/>
        </w:rPr>
        <w:t xml:space="preserve">. </w:t>
      </w:r>
    </w:p>
    <w:p w:rsidR="00674156" w:rsidRDefault="008721E5">
      <w:pPr>
        <w:spacing w:line="360" w:lineRule="auto"/>
        <w:ind w:firstLine="480"/>
        <w:rPr>
          <w:rFonts w:ascii="Cambria" w:eastAsia="Cambria" w:hAnsi="Cambria" w:cs="Cambria"/>
          <w:sz w:val="24"/>
          <w:szCs w:val="24"/>
        </w:rPr>
      </w:pPr>
      <w:r>
        <w:rPr>
          <w:rFonts w:ascii="Cambria" w:hAnsi="Cambria"/>
          <w:sz w:val="24"/>
          <w:szCs w:val="24"/>
        </w:rPr>
        <w:t>Wang Yuan is a member of the 6</w:t>
      </w:r>
      <w:r>
        <w:rPr>
          <w:rFonts w:ascii="Cambria" w:hAnsi="Cambria"/>
          <w:sz w:val="24"/>
          <w:szCs w:val="24"/>
          <w:vertAlign w:val="superscript"/>
        </w:rPr>
        <w:t>th</w:t>
      </w:r>
      <w:r>
        <w:rPr>
          <w:rFonts w:ascii="Cambria" w:hAnsi="Cambria"/>
          <w:sz w:val="24"/>
          <w:szCs w:val="24"/>
        </w:rPr>
        <w:t xml:space="preserve"> to 9</w:t>
      </w:r>
      <w:r>
        <w:rPr>
          <w:rFonts w:ascii="Cambria" w:hAnsi="Cambria"/>
          <w:sz w:val="24"/>
          <w:szCs w:val="24"/>
          <w:vertAlign w:val="superscript"/>
        </w:rPr>
        <w:t>th</w:t>
      </w:r>
      <w:r>
        <w:rPr>
          <w:rFonts w:ascii="Cambria" w:hAnsi="Cambria"/>
          <w:sz w:val="24"/>
          <w:szCs w:val="24"/>
        </w:rPr>
        <w:t xml:space="preserve"> National Committee of the Chinese People’s Political Consultative Conference (CPPCC). In addition, he served as the deputy director of the Department of Mathematical and Physical Sciences of the Chinese Academy of Sciences, and he was a standing committee member of the Chinese Association for Science and Technology, among other positions. </w:t>
      </w:r>
    </w:p>
    <w:p w:rsidR="00674156" w:rsidRDefault="008721E5">
      <w:pPr>
        <w:spacing w:line="360" w:lineRule="auto"/>
        <w:ind w:firstLine="480"/>
        <w:rPr>
          <w:rFonts w:ascii="Cambria" w:eastAsia="Cambria" w:hAnsi="Cambria" w:cs="Cambria"/>
          <w:sz w:val="24"/>
          <w:szCs w:val="24"/>
        </w:rPr>
      </w:pPr>
      <w:r>
        <w:rPr>
          <w:rFonts w:ascii="Cambria" w:hAnsi="Cambria"/>
          <w:sz w:val="24"/>
          <w:szCs w:val="24"/>
        </w:rPr>
        <w:t xml:space="preserve">As frequently remarked by Wang Yuan: People should “properly evaluate themselves” and “refrain from being overly complacent of what they have done while maintaining a sense of crisis”. It is such proper self-evaluation that enables Mr. Wang to remain humble in the face of the ocean of knowledge and masters of the elder generations while constantly contributing to achieving the new goals. As a world-renowned mathematician and academician of the Chinese Academy of Sciences (CAS), Wang Yuan always acted in a low-key manner. Except for the researcher of CAS, he took almost no part-time positions in society despite the warm invitations sent by numerous entities. Due to the organizational arrangements and public recommendations, he served as the director of the </w:t>
      </w:r>
      <w:r>
        <w:rPr>
          <w:rFonts w:ascii="Cambria" w:hAnsi="Cambria"/>
          <w:sz w:val="24"/>
          <w:szCs w:val="24"/>
        </w:rPr>
        <w:lastRenderedPageBreak/>
        <w:t xml:space="preserve">Academy of Mathematics and Systems Science (AMSS) at CAS, among other administrative positions, and made outstanding achievements. However, he persisted in serving only one term. In addition, Mr. Wang was one of the first academicians to propose retirement, and he was also a CPPCC member who proposed not to be re-elected. For Wang Yuan, mathematics is the perpetual home of his soul. </w:t>
      </w:r>
    </w:p>
    <w:p w:rsidR="00674156" w:rsidRDefault="008721E5">
      <w:pPr>
        <w:spacing w:line="360" w:lineRule="auto"/>
        <w:ind w:firstLine="480"/>
        <w:rPr>
          <w:rFonts w:ascii="Cambria" w:eastAsia="Cambria" w:hAnsi="Cambria" w:cs="Cambria"/>
          <w:sz w:val="24"/>
          <w:szCs w:val="24"/>
        </w:rPr>
      </w:pPr>
      <w:r>
        <w:rPr>
          <w:rFonts w:ascii="Cambria" w:hAnsi="Cambria"/>
          <w:sz w:val="24"/>
          <w:szCs w:val="24"/>
        </w:rPr>
        <w:t xml:space="preserve">Since he was a student, Wang Yuan was fond of calligraphy, which led to his subsequent calligraphy achievements. He explored and experienced calligraphy with the same spirit as studying mathematics, and his calligraphy works were very popular and well received. </w:t>
      </w:r>
    </w:p>
    <w:p w:rsidR="00674156" w:rsidRDefault="008721E5">
      <w:pPr>
        <w:spacing w:line="360" w:lineRule="auto"/>
        <w:ind w:firstLine="480"/>
        <w:rPr>
          <w:rFonts w:ascii="Cambria" w:eastAsia="Cambria" w:hAnsi="Cambria" w:cs="Cambria"/>
          <w:sz w:val="24"/>
          <w:szCs w:val="24"/>
        </w:rPr>
      </w:pPr>
      <w:r>
        <w:rPr>
          <w:rFonts w:ascii="Cambria" w:hAnsi="Cambria"/>
          <w:sz w:val="24"/>
          <w:szCs w:val="24"/>
        </w:rPr>
        <w:t xml:space="preserve">Wang Yuan maintained modesty and simplicity while treating people around him, and he paid extra attention in encouraging young scholars. He always listened carefully to criticisms, and even if he suffered from unfair treatments, he adopted a forgiving attitude of </w:t>
      </w:r>
      <w:r>
        <w:rPr>
          <w:rFonts w:ascii="Cambria" w:hAnsi="Cambria"/>
          <w:i/>
          <w:iCs/>
          <w:sz w:val="24"/>
          <w:szCs w:val="24"/>
        </w:rPr>
        <w:t>smiling to dissolve old grudges</w:t>
      </w:r>
      <w:r>
        <w:rPr>
          <w:rFonts w:ascii="Cambria" w:hAnsi="Cambria"/>
          <w:sz w:val="24"/>
          <w:szCs w:val="24"/>
        </w:rPr>
        <w:t>.</w:t>
      </w:r>
    </w:p>
    <w:p w:rsidR="00674156" w:rsidRDefault="008721E5">
      <w:pPr>
        <w:spacing w:line="360" w:lineRule="auto"/>
        <w:ind w:firstLine="480"/>
        <w:rPr>
          <w:rFonts w:ascii="Cambria" w:eastAsia="Cambria" w:hAnsi="Cambria" w:cs="Cambria"/>
          <w:sz w:val="24"/>
          <w:szCs w:val="24"/>
        </w:rPr>
      </w:pPr>
      <w:r>
        <w:rPr>
          <w:rFonts w:ascii="Cambria" w:hAnsi="Cambria"/>
          <w:sz w:val="24"/>
          <w:szCs w:val="24"/>
        </w:rPr>
        <w:t xml:space="preserve">After the age of 60, Wang Yuan became frail and sickly. He went through three major operations, and fought against the diseases with remarkable perseverance. Every time he recovered from his illness or his condition was relieved, he persisted in mathematics research and devoted great efforts to his academy and even the development of </w:t>
      </w:r>
      <w:r w:rsidR="00167C47">
        <w:rPr>
          <w:rFonts w:ascii="Cambria" w:hAnsi="Cambria"/>
          <w:sz w:val="24"/>
          <w:szCs w:val="24"/>
        </w:rPr>
        <w:t>math</w:t>
      </w:r>
      <w:r>
        <w:rPr>
          <w:rFonts w:ascii="Cambria" w:hAnsi="Cambria"/>
          <w:sz w:val="24"/>
          <w:szCs w:val="24"/>
        </w:rPr>
        <w:t xml:space="preserve"> nationwide until the end of life. </w:t>
      </w:r>
    </w:p>
    <w:p w:rsidR="00674156" w:rsidRDefault="008721E5">
      <w:pPr>
        <w:spacing w:line="360" w:lineRule="auto"/>
        <w:ind w:firstLine="480"/>
        <w:rPr>
          <w:rFonts w:ascii="Cambria" w:eastAsia="Cambria" w:hAnsi="Cambria" w:cs="Cambria"/>
          <w:sz w:val="24"/>
          <w:szCs w:val="24"/>
        </w:rPr>
      </w:pPr>
      <w:r>
        <w:rPr>
          <w:rFonts w:ascii="Cambria" w:hAnsi="Cambria"/>
          <w:sz w:val="24"/>
          <w:szCs w:val="24"/>
        </w:rPr>
        <w:t xml:space="preserve">Owing to all these contributions, Academician Wang Yuan was universally respected and beloved, and everyone cordially called him </w:t>
      </w:r>
      <w:r>
        <w:rPr>
          <w:rFonts w:ascii="Cambria" w:hAnsi="Cambria"/>
          <w:i/>
          <w:iCs/>
          <w:sz w:val="24"/>
          <w:szCs w:val="24"/>
        </w:rPr>
        <w:t>Senior Yuan</w:t>
      </w:r>
      <w:r>
        <w:rPr>
          <w:rFonts w:ascii="Cambria" w:hAnsi="Cambria"/>
          <w:sz w:val="24"/>
          <w:szCs w:val="24"/>
        </w:rPr>
        <w:t>!</w:t>
      </w:r>
    </w:p>
    <w:p w:rsidR="00674156" w:rsidRDefault="008721E5">
      <w:pPr>
        <w:spacing w:line="360" w:lineRule="auto"/>
        <w:ind w:firstLine="480"/>
        <w:rPr>
          <w:rFonts w:ascii="Cambria" w:eastAsia="Cambria" w:hAnsi="Cambria" w:cs="Cambria"/>
          <w:sz w:val="24"/>
          <w:szCs w:val="24"/>
        </w:rPr>
      </w:pPr>
      <w:r>
        <w:rPr>
          <w:rFonts w:ascii="Cambria" w:hAnsi="Cambria"/>
          <w:sz w:val="24"/>
          <w:szCs w:val="24"/>
        </w:rPr>
        <w:t xml:space="preserve">Wang Yuan loves his motherland and the Communist Party of China. Throughout his life, he strove to scale the heights of science and dedicated to the glory of his country. </w:t>
      </w:r>
    </w:p>
    <w:p w:rsidR="00674156" w:rsidRDefault="008721E5">
      <w:pPr>
        <w:spacing w:line="360" w:lineRule="auto"/>
        <w:ind w:firstLine="480"/>
        <w:rPr>
          <w:rFonts w:ascii="Cambria" w:eastAsia="Cambria" w:hAnsi="Cambria" w:cs="Cambria"/>
          <w:sz w:val="24"/>
          <w:szCs w:val="24"/>
        </w:rPr>
      </w:pPr>
      <w:r>
        <w:rPr>
          <w:rFonts w:ascii="Cambria" w:hAnsi="Cambria"/>
          <w:sz w:val="24"/>
          <w:szCs w:val="24"/>
        </w:rPr>
        <w:t xml:space="preserve">The passing away of Wang Yuan is a huge loss to the Academy of Mathematics and Systems Science at the Chinese Academy of Sciences, and also a huge loss to the entire mathematics community in China. </w:t>
      </w:r>
    </w:p>
    <w:p w:rsidR="00674156" w:rsidRDefault="008721E5">
      <w:pPr>
        <w:spacing w:line="360" w:lineRule="auto"/>
        <w:ind w:firstLine="480"/>
      </w:pPr>
      <w:r>
        <w:rPr>
          <w:rFonts w:ascii="Cambria" w:hAnsi="Cambria"/>
          <w:sz w:val="24"/>
          <w:szCs w:val="24"/>
        </w:rPr>
        <w:t xml:space="preserve">Academician Wang Yuan’s achievement will last forever and his spirit will never perish. </w:t>
      </w:r>
    </w:p>
    <w:sectPr w:rsidR="00674156">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DD5" w:rsidRDefault="00E45DD5">
      <w:r>
        <w:separator/>
      </w:r>
    </w:p>
  </w:endnote>
  <w:endnote w:type="continuationSeparator" w:id="0">
    <w:p w:rsidR="00E45DD5" w:rsidRDefault="00E4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PingFang SC Regular">
    <w:altName w:val="Times New Roman"/>
    <w:charset w:val="00"/>
    <w:family w:val="roman"/>
    <w:pitch w:val="default"/>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PingFang SC Semibold">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DD5" w:rsidRDefault="00E45DD5">
      <w:r>
        <w:separator/>
      </w:r>
    </w:p>
  </w:footnote>
  <w:footnote w:type="continuationSeparator" w:id="0">
    <w:p w:rsidR="00E45DD5" w:rsidRDefault="00E45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156"/>
    <w:rsid w:val="001242B6"/>
    <w:rsid w:val="00167C47"/>
    <w:rsid w:val="00674156"/>
    <w:rsid w:val="008721E5"/>
    <w:rsid w:val="009F0744"/>
    <w:rsid w:val="00E45DD5"/>
    <w:rsid w:val="00E60FCE"/>
    <w:rsid w:val="00F33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780D01-C692-4134-AD78-151DCA4C6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hAnsi="Calibri" w:cs="Arial Unicode MS"/>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PingFang SC Regular" w:hAnsi="PingFang SC Regular" w:cs="Arial Unicode MS"/>
      <w:color w:val="000000"/>
      <w:sz w:val="24"/>
      <w:szCs w:val="24"/>
      <w14:textOutline w14:w="0" w14:cap="flat" w14:cmpd="sng" w14:algn="ctr">
        <w14:noFill/>
        <w14:prstDash w14:val="solid"/>
        <w14:bevel/>
      </w14:textOutline>
    </w:rPr>
  </w:style>
  <w:style w:type="paragraph" w:styleId="a5">
    <w:name w:val="header"/>
    <w:basedOn w:val="a"/>
    <w:link w:val="Char"/>
    <w:uiPriority w:val="99"/>
    <w:unhideWhenUsed/>
    <w:rsid w:val="00F33C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33C63"/>
    <w:rPr>
      <w:rFonts w:ascii="Calibri" w:hAnsi="Calibri" w:cs="Arial Unicode MS"/>
      <w:color w:val="000000"/>
      <w:kern w:val="2"/>
      <w:sz w:val="18"/>
      <w:szCs w:val="18"/>
      <w:u w:color="000000"/>
    </w:rPr>
  </w:style>
  <w:style w:type="paragraph" w:styleId="a6">
    <w:name w:val="footer"/>
    <w:basedOn w:val="a"/>
    <w:link w:val="Char0"/>
    <w:uiPriority w:val="99"/>
    <w:unhideWhenUsed/>
    <w:rsid w:val="00F33C63"/>
    <w:pPr>
      <w:tabs>
        <w:tab w:val="center" w:pos="4153"/>
        <w:tab w:val="right" w:pos="8306"/>
      </w:tabs>
      <w:snapToGrid w:val="0"/>
      <w:jc w:val="left"/>
    </w:pPr>
    <w:rPr>
      <w:sz w:val="18"/>
      <w:szCs w:val="18"/>
    </w:rPr>
  </w:style>
  <w:style w:type="character" w:customStyle="1" w:styleId="Char0">
    <w:name w:val="页脚 Char"/>
    <w:basedOn w:val="a0"/>
    <w:link w:val="a6"/>
    <w:uiPriority w:val="99"/>
    <w:rsid w:val="00F33C63"/>
    <w:rPr>
      <w:rFonts w:ascii="Calibri" w:hAnsi="Calibri" w:cs="Arial Unicode MS"/>
      <w:color w:val="000000"/>
      <w:kern w:val="2"/>
      <w:sz w:val="18"/>
      <w:szCs w:val="18"/>
      <w:u w:color="000000"/>
    </w:rPr>
  </w:style>
  <w:style w:type="paragraph" w:styleId="a7">
    <w:name w:val="Balloon Text"/>
    <w:basedOn w:val="a"/>
    <w:link w:val="Char1"/>
    <w:uiPriority w:val="99"/>
    <w:semiHidden/>
    <w:unhideWhenUsed/>
    <w:rsid w:val="00F33C63"/>
    <w:rPr>
      <w:sz w:val="18"/>
      <w:szCs w:val="18"/>
    </w:rPr>
  </w:style>
  <w:style w:type="character" w:customStyle="1" w:styleId="Char1">
    <w:name w:val="批注框文本 Char"/>
    <w:basedOn w:val="a0"/>
    <w:link w:val="a7"/>
    <w:uiPriority w:val="99"/>
    <w:semiHidden/>
    <w:rsid w:val="00F33C63"/>
    <w:rPr>
      <w:rFonts w:ascii="Calibri" w:hAnsi="Calibri" w:cs="Arial Unicode MS"/>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1351</Words>
  <Characters>7702</Characters>
  <Application>Microsoft Office Word</Application>
  <DocSecurity>0</DocSecurity>
  <Lines>64</Lines>
  <Paragraphs>18</Paragraphs>
  <ScaleCrop>false</ScaleCrop>
  <Company>Lenovo</Company>
  <LinksUpToDate>false</LinksUpToDate>
  <CharactersWithSpaces>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WangLing</dc:creator>
  <cp:lastModifiedBy>王玲</cp:lastModifiedBy>
  <cp:revision>5</cp:revision>
  <dcterms:created xsi:type="dcterms:W3CDTF">2021-05-17T02:04:00Z</dcterms:created>
  <dcterms:modified xsi:type="dcterms:W3CDTF">2021-05-17T05:33:00Z</dcterms:modified>
</cp:coreProperties>
</file>